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9" w:rsidRPr="0085643B" w:rsidRDefault="00787989" w:rsidP="007879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43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74265AC" wp14:editId="7943609B">
            <wp:simplePos x="0" y="0"/>
            <wp:positionH relativeFrom="margin">
              <wp:posOffset>2734627</wp:posOffset>
            </wp:positionH>
            <wp:positionV relativeFrom="margin">
              <wp:posOffset>-316865</wp:posOffset>
            </wp:positionV>
            <wp:extent cx="704215" cy="832485"/>
            <wp:effectExtent l="0" t="0" r="635" b="5715"/>
            <wp:wrapNone/>
            <wp:docPr id="1" name="Immagine 1" descr="logo_Diocesi_F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Diocesi_Fi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989" w:rsidRPr="0085643B" w:rsidRDefault="00787989" w:rsidP="00787989">
      <w:pPr>
        <w:rPr>
          <w:rFonts w:ascii="Times New Roman" w:hAnsi="Times New Roman" w:cs="Times New Roman"/>
          <w:sz w:val="24"/>
          <w:szCs w:val="24"/>
        </w:rPr>
      </w:pPr>
    </w:p>
    <w:p w:rsidR="00787989" w:rsidRPr="00787989" w:rsidRDefault="00787989" w:rsidP="00787989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787989">
        <w:rPr>
          <w:rFonts w:ascii="Times New Roman" w:hAnsi="Times New Roman" w:cs="Times New Roman"/>
          <w:sz w:val="40"/>
          <w:szCs w:val="24"/>
        </w:rPr>
        <w:t>Ufficio Scuola</w:t>
      </w:r>
    </w:p>
    <w:p w:rsidR="00787989" w:rsidRPr="00787989" w:rsidRDefault="00787989" w:rsidP="00787989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787989">
        <w:rPr>
          <w:rFonts w:ascii="Times New Roman" w:hAnsi="Times New Roman" w:cs="Times New Roman"/>
          <w:sz w:val="40"/>
          <w:szCs w:val="24"/>
        </w:rPr>
        <w:t>-IRC-</w:t>
      </w:r>
    </w:p>
    <w:p w:rsidR="00787989" w:rsidRPr="0085643B" w:rsidRDefault="00442002" w:rsidP="00787989">
      <w:pPr>
        <w:jc w:val="right"/>
        <w:rPr>
          <w:rFonts w:ascii="Times New Roman" w:hAnsi="Times New Roman" w:cs="Times New Roman"/>
          <w:sz w:val="24"/>
          <w:szCs w:val="24"/>
        </w:rPr>
      </w:pPr>
      <w:r w:rsidRPr="0078777D">
        <w:rPr>
          <w:rFonts w:ascii="Times New Roman" w:hAnsi="Times New Roman" w:cs="Times New Roman"/>
          <w:sz w:val="24"/>
          <w:szCs w:val="24"/>
        </w:rPr>
        <w:t>Allegato 2</w:t>
      </w:r>
    </w:p>
    <w:p w:rsidR="00787989" w:rsidRDefault="00787989" w:rsidP="008E5841">
      <w:pPr>
        <w:pStyle w:val="NormaleWeb"/>
        <w:spacing w:before="240" w:beforeAutospacing="0" w:after="240" w:afterAutospacing="0"/>
        <w:jc w:val="center"/>
        <w:rPr>
          <w:rFonts w:ascii="Cambria" w:hAnsi="Cambria"/>
          <w:b/>
          <w:bCs/>
          <w:i/>
          <w:iCs/>
          <w:color w:val="000000"/>
          <w:sz w:val="28"/>
          <w:szCs w:val="28"/>
        </w:rPr>
      </w:pPr>
    </w:p>
    <w:p w:rsidR="00787989" w:rsidRDefault="00787989" w:rsidP="008E5841">
      <w:pPr>
        <w:pStyle w:val="NormaleWeb"/>
        <w:spacing w:before="240" w:beforeAutospacing="0" w:after="240" w:afterAutospacing="0"/>
        <w:jc w:val="center"/>
        <w:rPr>
          <w:rFonts w:ascii="Cambria" w:hAnsi="Cambria"/>
          <w:b/>
          <w:bCs/>
          <w:i/>
          <w:iCs/>
          <w:color w:val="000000"/>
          <w:sz w:val="28"/>
          <w:szCs w:val="28"/>
        </w:rPr>
      </w:pPr>
    </w:p>
    <w:p w:rsidR="008E5841" w:rsidRPr="00787989" w:rsidRDefault="008E5841" w:rsidP="008E5841">
      <w:pPr>
        <w:pStyle w:val="NormaleWeb"/>
        <w:spacing w:before="240" w:beforeAutospacing="0" w:after="240" w:afterAutospacing="0"/>
        <w:jc w:val="center"/>
        <w:rPr>
          <w:sz w:val="32"/>
        </w:rPr>
      </w:pPr>
      <w:r w:rsidRPr="00787989">
        <w:rPr>
          <w:rFonts w:ascii="Cambria" w:hAnsi="Cambria"/>
          <w:b/>
          <w:bCs/>
          <w:i/>
          <w:iCs/>
          <w:color w:val="000000"/>
          <w:sz w:val="36"/>
          <w:szCs w:val="28"/>
        </w:rPr>
        <w:t>Valutazione psicologica del candidato IdRC</w:t>
      </w:r>
    </w:p>
    <w:p w:rsidR="00787989" w:rsidRDefault="00787989" w:rsidP="008E5841">
      <w:pPr>
        <w:pStyle w:val="NormaleWeb"/>
        <w:spacing w:before="240" w:beforeAutospacing="0" w:after="240" w:afterAutospacing="0"/>
        <w:jc w:val="center"/>
        <w:rPr>
          <w:rFonts w:ascii="Cambria" w:hAnsi="Cambria"/>
          <w:b/>
          <w:bCs/>
          <w:i/>
          <w:iCs/>
          <w:color w:val="000000"/>
          <w:sz w:val="28"/>
          <w:szCs w:val="28"/>
        </w:rPr>
      </w:pPr>
    </w:p>
    <w:p w:rsidR="008E5841" w:rsidRDefault="00787989" w:rsidP="008E5841">
      <w:pPr>
        <w:pStyle w:val="NormaleWeb"/>
        <w:spacing w:before="240" w:beforeAutospacing="0" w:after="24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787989">
        <w:rPr>
          <w:b/>
          <w:bCs/>
          <w:i/>
          <w:iCs/>
          <w:color w:val="000000"/>
          <w:sz w:val="28"/>
          <w:szCs w:val="28"/>
        </w:rPr>
        <w:t xml:space="preserve">La Valutazione psicologica è </w:t>
      </w:r>
      <w:r w:rsidR="008E5841" w:rsidRPr="0078777D">
        <w:rPr>
          <w:b/>
          <w:bCs/>
          <w:i/>
          <w:iCs/>
          <w:color w:val="000000"/>
          <w:sz w:val="28"/>
          <w:szCs w:val="28"/>
        </w:rPr>
        <w:t>finalizzata a</w:t>
      </w:r>
      <w:r w:rsidRPr="0078777D">
        <w:rPr>
          <w:b/>
          <w:bCs/>
          <w:i/>
          <w:iCs/>
          <w:color w:val="000000"/>
          <w:sz w:val="28"/>
          <w:szCs w:val="28"/>
        </w:rPr>
        <w:t xml:space="preserve">d offrire all’Ordinario una dichiarazione della positiva </w:t>
      </w:r>
      <w:r w:rsidR="008E5841" w:rsidRPr="0078777D">
        <w:rPr>
          <w:b/>
          <w:bCs/>
          <w:i/>
          <w:iCs/>
          <w:color w:val="000000"/>
          <w:sz w:val="28"/>
          <w:szCs w:val="28"/>
        </w:rPr>
        <w:t>analisi del profilo personologico e delle modalità relazionali</w:t>
      </w:r>
      <w:r w:rsidR="008E5841" w:rsidRPr="00787989">
        <w:rPr>
          <w:b/>
          <w:bCs/>
          <w:i/>
          <w:iCs/>
          <w:color w:val="000000"/>
          <w:sz w:val="28"/>
          <w:szCs w:val="28"/>
        </w:rPr>
        <w:t xml:space="preserve"> compatibili con la professione docente</w:t>
      </w:r>
    </w:p>
    <w:p w:rsidR="00787989" w:rsidRPr="00787989" w:rsidRDefault="00787989" w:rsidP="008E5841">
      <w:pPr>
        <w:pStyle w:val="NormaleWeb"/>
        <w:spacing w:before="240" w:beforeAutospacing="0" w:after="240" w:afterAutospacing="0"/>
        <w:jc w:val="center"/>
      </w:pPr>
    </w:p>
    <w:p w:rsidR="008E5841" w:rsidRPr="00787989" w:rsidRDefault="008E5841" w:rsidP="00787989">
      <w:pPr>
        <w:pStyle w:val="NormaleWeb"/>
        <w:spacing w:before="0" w:beforeAutospacing="0" w:after="240" w:afterAutospacing="0"/>
        <w:jc w:val="both"/>
        <w:textAlignment w:val="baseline"/>
        <w:rPr>
          <w:color w:val="000000"/>
          <w:sz w:val="20"/>
          <w:szCs w:val="22"/>
        </w:rPr>
      </w:pPr>
      <w:r w:rsidRPr="00787989">
        <w:rPr>
          <w:color w:val="000000"/>
          <w:szCs w:val="28"/>
        </w:rPr>
        <w:t xml:space="preserve">1)  Lo psicologo a cui rivolgersi </w:t>
      </w:r>
      <w:proofErr w:type="spellStart"/>
      <w:r w:rsidRPr="00787989">
        <w:rPr>
          <w:color w:val="000000"/>
          <w:szCs w:val="28"/>
        </w:rPr>
        <w:t>puo</w:t>
      </w:r>
      <w:proofErr w:type="spellEnd"/>
      <w:r w:rsidRPr="00787989">
        <w:rPr>
          <w:color w:val="000000"/>
          <w:szCs w:val="28"/>
        </w:rPr>
        <w:t>̀ essere un professionista della struttura pubblica, oppure un privato regolarmente iscritto all’albo.</w:t>
      </w:r>
    </w:p>
    <w:p w:rsidR="008E5841" w:rsidRPr="00787989" w:rsidRDefault="008E5841" w:rsidP="00787989">
      <w:pPr>
        <w:pStyle w:val="NormaleWeb"/>
        <w:spacing w:before="0" w:beforeAutospacing="0" w:after="240" w:afterAutospacing="0"/>
        <w:jc w:val="both"/>
        <w:textAlignment w:val="baseline"/>
        <w:rPr>
          <w:color w:val="000000"/>
          <w:sz w:val="20"/>
          <w:szCs w:val="22"/>
        </w:rPr>
      </w:pPr>
      <w:r w:rsidRPr="00787989">
        <w:rPr>
          <w:color w:val="000000"/>
          <w:szCs w:val="28"/>
        </w:rPr>
        <w:t xml:space="preserve">2)  La valutazione psicologica </w:t>
      </w:r>
      <w:proofErr w:type="spellStart"/>
      <w:r w:rsidRPr="00787989">
        <w:rPr>
          <w:color w:val="000000"/>
          <w:szCs w:val="28"/>
        </w:rPr>
        <w:t>avverra</w:t>
      </w:r>
      <w:proofErr w:type="spellEnd"/>
      <w:r w:rsidRPr="00787989">
        <w:rPr>
          <w:color w:val="000000"/>
          <w:szCs w:val="28"/>
        </w:rPr>
        <w:t xml:space="preserve">̀ attraverso il numero di colloqui e la somministrazione di test che lo psicologo </w:t>
      </w:r>
      <w:proofErr w:type="spellStart"/>
      <w:r w:rsidRPr="00787989">
        <w:rPr>
          <w:color w:val="000000"/>
          <w:szCs w:val="28"/>
        </w:rPr>
        <w:t>riterra</w:t>
      </w:r>
      <w:proofErr w:type="spellEnd"/>
      <w:r w:rsidRPr="00787989">
        <w:rPr>
          <w:color w:val="000000"/>
          <w:szCs w:val="28"/>
        </w:rPr>
        <w:t xml:space="preserve">̀ </w:t>
      </w:r>
      <w:proofErr w:type="spellStart"/>
      <w:r w:rsidRPr="00787989">
        <w:rPr>
          <w:color w:val="000000"/>
          <w:szCs w:val="28"/>
        </w:rPr>
        <w:t>piu</w:t>
      </w:r>
      <w:proofErr w:type="spellEnd"/>
      <w:r w:rsidRPr="00787989">
        <w:rPr>
          <w:color w:val="000000"/>
          <w:szCs w:val="28"/>
        </w:rPr>
        <w:t>̀ idonei.</w:t>
      </w:r>
    </w:p>
    <w:p w:rsidR="008E5841" w:rsidRPr="00787989" w:rsidRDefault="00787989" w:rsidP="00787989">
      <w:pPr>
        <w:pStyle w:val="NormaleWeb"/>
        <w:spacing w:before="0" w:beforeAutospacing="0" w:after="240" w:afterAutospacing="0"/>
        <w:jc w:val="both"/>
        <w:textAlignment w:val="baseline"/>
        <w:rPr>
          <w:color w:val="000000"/>
          <w:sz w:val="20"/>
          <w:szCs w:val="22"/>
        </w:rPr>
      </w:pPr>
      <w:r>
        <w:rPr>
          <w:color w:val="000000"/>
          <w:szCs w:val="28"/>
        </w:rPr>
        <w:t>3)  Si richiede una</w:t>
      </w:r>
      <w:r w:rsidR="008E5841" w:rsidRPr="00787989">
        <w:rPr>
          <w:color w:val="000000"/>
          <w:szCs w:val="28"/>
        </w:rPr>
        <w:t xml:space="preserve"> relazione scritta redatta dal professionista </w:t>
      </w:r>
      <w:r>
        <w:rPr>
          <w:color w:val="000000"/>
          <w:szCs w:val="28"/>
        </w:rPr>
        <w:t xml:space="preserve">e </w:t>
      </w:r>
      <w:r w:rsidR="008E5841" w:rsidRPr="00787989">
        <w:rPr>
          <w:color w:val="000000"/>
          <w:szCs w:val="28"/>
        </w:rPr>
        <w:t>finalizzata all’analisi del profilo personologi</w:t>
      </w:r>
      <w:r>
        <w:rPr>
          <w:color w:val="000000"/>
          <w:szCs w:val="28"/>
        </w:rPr>
        <w:t>co e delle modalità relazionali</w:t>
      </w:r>
      <w:r w:rsidRPr="0078777D">
        <w:rPr>
          <w:color w:val="000000"/>
          <w:szCs w:val="28"/>
        </w:rPr>
        <w:t xml:space="preserve">, </w:t>
      </w:r>
      <w:proofErr w:type="spellStart"/>
      <w:r w:rsidRPr="0078777D">
        <w:rPr>
          <w:color w:val="000000"/>
          <w:szCs w:val="28"/>
        </w:rPr>
        <w:t>nonchè</w:t>
      </w:r>
      <w:proofErr w:type="spellEnd"/>
      <w:r w:rsidRPr="0078777D">
        <w:rPr>
          <w:color w:val="000000"/>
          <w:szCs w:val="28"/>
        </w:rPr>
        <w:t xml:space="preserve"> delle capacità di relazioni educative con minori.</w:t>
      </w:r>
    </w:p>
    <w:p w:rsidR="008E5841" w:rsidRPr="00787989" w:rsidRDefault="008E5841" w:rsidP="00787989">
      <w:pPr>
        <w:pStyle w:val="NormaleWeb"/>
        <w:spacing w:before="0" w:beforeAutospacing="0" w:after="240" w:afterAutospacing="0"/>
        <w:jc w:val="both"/>
        <w:textAlignment w:val="baseline"/>
        <w:rPr>
          <w:color w:val="000000"/>
          <w:sz w:val="20"/>
          <w:szCs w:val="22"/>
        </w:rPr>
      </w:pPr>
      <w:r w:rsidRPr="00787989">
        <w:rPr>
          <w:color w:val="000000"/>
          <w:szCs w:val="28"/>
        </w:rPr>
        <w:t>4)  A fronte di relazioni per le quali l’Ufficio ritenga opportuno un approfondimento, si potrebbe richiedere un ulteriore completamento della valutazione.</w:t>
      </w:r>
    </w:p>
    <w:p w:rsidR="008E5841" w:rsidRPr="00787989" w:rsidRDefault="008E5841" w:rsidP="00787989">
      <w:pPr>
        <w:pStyle w:val="NormaleWeb"/>
        <w:spacing w:before="0" w:beforeAutospacing="0" w:after="240" w:afterAutospacing="0"/>
        <w:jc w:val="both"/>
        <w:textAlignment w:val="baseline"/>
        <w:rPr>
          <w:color w:val="000000"/>
          <w:sz w:val="20"/>
          <w:szCs w:val="22"/>
        </w:rPr>
      </w:pPr>
      <w:r w:rsidRPr="00787989">
        <w:rPr>
          <w:color w:val="000000"/>
          <w:szCs w:val="28"/>
        </w:rPr>
        <w:t xml:space="preserve">5)  Per chi non avesse un professionista di riferimento, </w:t>
      </w:r>
      <w:r w:rsidR="00787989" w:rsidRPr="00787989">
        <w:rPr>
          <w:color w:val="000000"/>
          <w:szCs w:val="28"/>
        </w:rPr>
        <w:t xml:space="preserve">su richiesta del candidato, </w:t>
      </w:r>
      <w:r w:rsidR="00787989">
        <w:rPr>
          <w:color w:val="000000"/>
          <w:szCs w:val="28"/>
        </w:rPr>
        <w:t>l’Ufficio</w:t>
      </w:r>
      <w:r w:rsidRPr="00787989">
        <w:rPr>
          <w:color w:val="000000"/>
          <w:szCs w:val="28"/>
        </w:rPr>
        <w:t xml:space="preserve"> può </w:t>
      </w:r>
      <w:r w:rsidRPr="0078777D">
        <w:rPr>
          <w:color w:val="000000"/>
          <w:szCs w:val="28"/>
        </w:rPr>
        <w:t>suggerire </w:t>
      </w:r>
      <w:r w:rsidR="0070104B" w:rsidRPr="0078777D">
        <w:rPr>
          <w:color w:val="000000"/>
          <w:szCs w:val="28"/>
        </w:rPr>
        <w:t>il nominativo di alcuni</w:t>
      </w:r>
      <w:r w:rsidRPr="0078777D">
        <w:rPr>
          <w:color w:val="000000"/>
          <w:szCs w:val="28"/>
        </w:rPr>
        <w:t xml:space="preserve"> professionisti psicologi</w:t>
      </w:r>
      <w:r w:rsidRPr="00787989">
        <w:rPr>
          <w:color w:val="000000"/>
          <w:szCs w:val="28"/>
        </w:rPr>
        <w:t xml:space="preserve"> disponibili alla valutazione richiesta.</w:t>
      </w:r>
    </w:p>
    <w:p w:rsidR="008E5841" w:rsidRPr="00787989" w:rsidRDefault="008E5841" w:rsidP="00787989">
      <w:pPr>
        <w:pStyle w:val="NormaleWeb"/>
        <w:spacing w:before="0" w:beforeAutospacing="0" w:after="240" w:afterAutospacing="0"/>
        <w:jc w:val="both"/>
        <w:textAlignment w:val="baseline"/>
        <w:rPr>
          <w:color w:val="000000"/>
          <w:sz w:val="20"/>
          <w:szCs w:val="22"/>
        </w:rPr>
      </w:pPr>
      <w:r w:rsidRPr="00787989">
        <w:rPr>
          <w:color w:val="000000"/>
          <w:szCs w:val="28"/>
        </w:rPr>
        <w:t>6)  Tutti i costi relativi alle valutazioni psicologiche sono a carico dell’interessato.</w:t>
      </w:r>
    </w:p>
    <w:p w:rsidR="002E7D2D" w:rsidRPr="00787989" w:rsidRDefault="002E7D2D" w:rsidP="00787989">
      <w:pPr>
        <w:rPr>
          <w:rFonts w:ascii="Times New Roman" w:hAnsi="Times New Roman" w:cs="Times New Roman"/>
        </w:rPr>
      </w:pPr>
    </w:p>
    <w:sectPr w:rsidR="002E7D2D" w:rsidRPr="00787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5B6A"/>
    <w:multiLevelType w:val="multilevel"/>
    <w:tmpl w:val="626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41"/>
    <w:rsid w:val="002E7D2D"/>
    <w:rsid w:val="00386AD4"/>
    <w:rsid w:val="00442002"/>
    <w:rsid w:val="0070104B"/>
    <w:rsid w:val="0078777D"/>
    <w:rsid w:val="00787989"/>
    <w:rsid w:val="008E5841"/>
    <w:rsid w:val="00A8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cp:lastPrinted>2021-02-22T11:27:00Z</cp:lastPrinted>
  <dcterms:created xsi:type="dcterms:W3CDTF">2021-03-08T08:18:00Z</dcterms:created>
  <dcterms:modified xsi:type="dcterms:W3CDTF">2021-03-08T08:18:00Z</dcterms:modified>
</cp:coreProperties>
</file>